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FB" w:rsidRPr="00B11E75" w:rsidRDefault="009423FB" w:rsidP="009423FB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B11E75">
        <w:rPr>
          <w:rFonts w:ascii="Times New Roman" w:hAnsi="Times New Roman"/>
          <w:b/>
          <w:sz w:val="24"/>
          <w:szCs w:val="24"/>
        </w:rPr>
        <w:t>Załącznik Nr 1                                                                                                                                      do Uchwały Nr XXXVII</w:t>
      </w:r>
      <w:r>
        <w:rPr>
          <w:rFonts w:ascii="Times New Roman" w:hAnsi="Times New Roman"/>
          <w:b/>
          <w:sz w:val="24"/>
          <w:szCs w:val="24"/>
        </w:rPr>
        <w:t>I/186</w:t>
      </w:r>
      <w:r w:rsidRPr="00B11E75">
        <w:rPr>
          <w:rFonts w:ascii="Times New Roman" w:hAnsi="Times New Roman"/>
          <w:b/>
          <w:sz w:val="24"/>
          <w:szCs w:val="24"/>
        </w:rPr>
        <w:t xml:space="preserve">/17   </w:t>
      </w:r>
    </w:p>
    <w:p w:rsidR="009423FB" w:rsidRPr="00B11E75" w:rsidRDefault="009423FB" w:rsidP="009423FB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B11E75">
        <w:rPr>
          <w:rFonts w:ascii="Times New Roman" w:hAnsi="Times New Roman"/>
          <w:b/>
          <w:sz w:val="24"/>
          <w:szCs w:val="24"/>
        </w:rPr>
        <w:t xml:space="preserve">Rady Gminy Orchowo </w:t>
      </w:r>
    </w:p>
    <w:p w:rsidR="009423FB" w:rsidRPr="00B11E75" w:rsidRDefault="009423FB" w:rsidP="0094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1E75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B11E75">
        <w:rPr>
          <w:rFonts w:ascii="Times New Roman" w:hAnsi="Times New Roman"/>
          <w:b/>
          <w:sz w:val="24"/>
          <w:szCs w:val="24"/>
        </w:rPr>
        <w:t>z dnia</w:t>
      </w:r>
      <w:r>
        <w:rPr>
          <w:rFonts w:ascii="Times New Roman" w:hAnsi="Times New Roman"/>
          <w:b/>
          <w:sz w:val="24"/>
          <w:szCs w:val="24"/>
        </w:rPr>
        <w:t xml:space="preserve"> 12 czerwca</w:t>
      </w:r>
      <w:r w:rsidRPr="00B11E75">
        <w:rPr>
          <w:rFonts w:ascii="Times New Roman" w:hAnsi="Times New Roman"/>
          <w:b/>
          <w:sz w:val="24"/>
          <w:szCs w:val="24"/>
        </w:rPr>
        <w:t xml:space="preserve"> 2017r.  </w:t>
      </w:r>
    </w:p>
    <w:p w:rsidR="009423FB" w:rsidRDefault="009423FB" w:rsidP="009423FB"/>
    <w:p w:rsidR="009423FB" w:rsidRDefault="009423FB" w:rsidP="009423FB"/>
    <w:tbl>
      <w:tblPr>
        <w:tblW w:w="1048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40"/>
        <w:gridCol w:w="2270"/>
        <w:gridCol w:w="1980"/>
        <w:gridCol w:w="1130"/>
      </w:tblGrid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3FB" w:rsidRDefault="009423FB" w:rsidP="0094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Przychody i rozchody budżetu w 2017r.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złotych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Klasyfikacja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§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Kwota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1 436 911,00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Wolne środki, o których mowa w art. 217 ust.2 pkt 6 ustawy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900 585,00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536 326,00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338 589,68</w:t>
            </w:r>
          </w:p>
        </w:tc>
      </w:tr>
      <w:tr w:rsidR="009423FB" w:rsidTr="00942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3FB" w:rsidRDefault="009423FB" w:rsidP="00086FC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338 589,68</w:t>
            </w:r>
          </w:p>
        </w:tc>
      </w:tr>
    </w:tbl>
    <w:p w:rsidR="005E7E3B" w:rsidRDefault="005E7E3B"/>
    <w:sectPr w:rsidR="005E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FB"/>
    <w:rsid w:val="005E7E3B"/>
    <w:rsid w:val="009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A124-30AB-4611-9624-98709A9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3FB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2017-06-19T12:42:00Z</dcterms:created>
  <dcterms:modified xsi:type="dcterms:W3CDTF">2017-06-19T12:43:00Z</dcterms:modified>
</cp:coreProperties>
</file>